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40"/>
        <w:gridCol w:w="4204"/>
      </w:tblGrid>
      <w:tr w:rsidR="00B8081C" w:rsidTr="00B8081C">
        <w:trPr>
          <w:trHeight w:val="972"/>
        </w:trPr>
        <w:tc>
          <w:tcPr>
            <w:tcW w:w="4253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762000" cy="723900"/>
                  <wp:effectExtent l="0" t="0" r="0" b="0"/>
                  <wp:docPr id="1" name="Picture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B8081C" w:rsidRDefault="00B808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05" w:type="dxa"/>
            <w:vMerge w:val="restart"/>
            <w:vAlign w:val="center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-162560</wp:posOffset>
                  </wp:positionV>
                  <wp:extent cx="2524125" cy="933450"/>
                  <wp:effectExtent l="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081C" w:rsidTr="00B8081C">
        <w:trPr>
          <w:trHeight w:val="297"/>
        </w:trPr>
        <w:tc>
          <w:tcPr>
            <w:tcW w:w="4253" w:type="dxa"/>
            <w:vAlign w:val="center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ΚΥΠΡΙΑΚΗ ΔΗΜΟΚΡΑΤΙΑ</w:t>
            </w:r>
          </w:p>
        </w:tc>
        <w:tc>
          <w:tcPr>
            <w:tcW w:w="1040" w:type="dxa"/>
          </w:tcPr>
          <w:p w:rsidR="00B8081C" w:rsidRDefault="00B808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B8081C" w:rsidRDefault="00B808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8081C" w:rsidTr="00B8081C">
        <w:trPr>
          <w:trHeight w:val="297"/>
        </w:trPr>
        <w:tc>
          <w:tcPr>
            <w:tcW w:w="4253" w:type="dxa"/>
            <w:vAlign w:val="center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ΥΠΟΥΡΓΕΙΟ</w:t>
            </w:r>
          </w:p>
          <w:p w:rsidR="00B8081C" w:rsidRDefault="00B80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1040" w:type="dxa"/>
          </w:tcPr>
          <w:p w:rsidR="00B8081C" w:rsidRDefault="00B8081C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B8081C" w:rsidRPr="00B8081C" w:rsidRDefault="00B8081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</w:tc>
      </w:tr>
    </w:tbl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5674"/>
      </w:tblGrid>
      <w:tr w:rsidR="00B8081C" w:rsidTr="00B8081C">
        <w:tc>
          <w:tcPr>
            <w:tcW w:w="3969" w:type="dxa"/>
            <w:hideMark/>
          </w:tcPr>
          <w:p w:rsidR="00B8081C" w:rsidRDefault="00B8081C">
            <w:pPr>
              <w:spacing w:before="40" w:after="40"/>
              <w:ind w:left="-72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Φακ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13.25.020.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21.103</w:t>
            </w:r>
          </w:p>
        </w:tc>
        <w:tc>
          <w:tcPr>
            <w:tcW w:w="5670" w:type="dxa"/>
          </w:tcPr>
          <w:p w:rsidR="00B8081C" w:rsidRDefault="00B8081C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8081C" w:rsidTr="00B8081C">
        <w:trPr>
          <w:gridAfter w:val="1"/>
          <w:wAfter w:w="5670" w:type="dxa"/>
          <w:trHeight w:val="199"/>
        </w:trPr>
        <w:tc>
          <w:tcPr>
            <w:tcW w:w="3969" w:type="dxa"/>
            <w:hideMark/>
          </w:tcPr>
          <w:p w:rsidR="00B8081C" w:rsidRDefault="00B8081C">
            <w:pPr>
              <w:spacing w:before="40" w:after="40"/>
              <w:ind w:left="-7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.: 22800453</w:t>
            </w:r>
          </w:p>
        </w:tc>
      </w:tr>
    </w:tbl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</w:rPr>
        <w:t>12 Ια</w:t>
      </w:r>
      <w:proofErr w:type="spellStart"/>
      <w:r>
        <w:rPr>
          <w:rFonts w:ascii="Arial" w:hAnsi="Arial" w:cs="Arial"/>
          <w:sz w:val="22"/>
          <w:szCs w:val="22"/>
        </w:rPr>
        <w:t>νου</w:t>
      </w:r>
      <w:proofErr w:type="spellEnd"/>
      <w:r>
        <w:rPr>
          <w:rFonts w:ascii="Arial" w:hAnsi="Arial" w:cs="Arial"/>
          <w:sz w:val="22"/>
          <w:szCs w:val="22"/>
        </w:rPr>
        <w:t>αρ</w:t>
      </w:r>
      <w:r>
        <w:rPr>
          <w:rFonts w:ascii="Arial" w:hAnsi="Arial" w:cs="Arial"/>
          <w:sz w:val="22"/>
          <w:szCs w:val="22"/>
          <w:lang w:val="el-GR"/>
        </w:rPr>
        <w:t>ίου, 2022</w:t>
      </w: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Πρακτικά Δεύτερης (2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ης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) Συνεδρίας της Επιτροπής Αξιολόγησης</w:t>
      </w:r>
    </w:p>
    <w:p w:rsidR="00B8081C" w:rsidRDefault="00B8081C" w:rsidP="00B8081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για το Διαγωνισμό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l-GR"/>
        </w:rPr>
        <w:t>. :21.103.ΣΣ.ΗΜΥ</w:t>
      </w:r>
    </w:p>
    <w:p w:rsidR="00B8081C" w:rsidRDefault="00B8081C" w:rsidP="00B8081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Παροχή υπηρεσιών συντήρησης ενός Λέιζερ τύπου</w:t>
      </w:r>
    </w:p>
    <w:p w:rsidR="00B8081C" w:rsidRDefault="00B8081C" w:rsidP="00B808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Carbon Dioxide (CO</w:t>
      </w:r>
      <w:r>
        <w:rPr>
          <w:rFonts w:ascii="Arial" w:hAnsi="Arial" w:cs="Arial"/>
          <w:b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κατασκευής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Limmer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Laser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GmbH 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του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ΝΑΜ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ΙΙΙ</w:t>
      </w:r>
    </w:p>
    <w:p w:rsidR="00B8081C" w:rsidRDefault="00B8081C" w:rsidP="00B808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081C" w:rsidRDefault="00B8081C" w:rsidP="00B8081C">
      <w:pPr>
        <w:pStyle w:val="BodyTextIndent2"/>
        <w:widowControl w:val="0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Επιτροπή Αξιολόγησης συνεδρίασε στις 12/01/2022 (σε συνέχεια της προηγούμενης συνεδρίας στις 20/12/2021) στα γραφεία του Τμήματος. </w:t>
      </w:r>
    </w:p>
    <w:p w:rsidR="00B8081C" w:rsidRDefault="00B8081C" w:rsidP="00B8081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Στη συνεδρία παρέστησαν όλα τα μέλη της Επιτροπής Αξιολόγησης, ως ακολούθως:</w:t>
      </w:r>
    </w:p>
    <w:p w:rsidR="00B8081C" w:rsidRDefault="00B8081C" w:rsidP="00B8081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84"/>
        <w:gridCol w:w="5412"/>
        <w:gridCol w:w="3402"/>
      </w:tblGrid>
      <w:tr w:rsidR="00B8081C" w:rsidTr="00B8081C">
        <w:trPr>
          <w:trHeight w:val="386"/>
        </w:trPr>
        <w:tc>
          <w:tcPr>
            <w:tcW w:w="684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412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3402" w:type="dxa"/>
            <w:hideMark/>
          </w:tcPr>
          <w:p w:rsidR="00B8081C" w:rsidRDefault="00B8081C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Τίτλος</w:t>
            </w:r>
            <w:proofErr w:type="spellEnd"/>
          </w:p>
        </w:tc>
      </w:tr>
      <w:tr w:rsidR="00B8081C" w:rsidTr="00B8081C">
        <w:tc>
          <w:tcPr>
            <w:tcW w:w="684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5412" w:type="dxa"/>
          </w:tcPr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Χριστιάνα Χαραλάμπους </w:t>
            </w:r>
          </w:p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(Συντονίστρια Επιτροπής)</w:t>
            </w:r>
          </w:p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</w:tcPr>
          <w:p w:rsidR="00B8081C" w:rsidRDefault="00B8081C">
            <w:pPr>
              <w:ind w:hanging="141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Τεχνικός Μηχανικός 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ης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Τάξης (Η) - ΗΜΥ</w:t>
            </w:r>
          </w:p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B8081C" w:rsidTr="00B8081C">
        <w:tc>
          <w:tcPr>
            <w:tcW w:w="684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5412" w:type="dxa"/>
          </w:tcPr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Αντρέας Παναγιώτου</w:t>
            </w:r>
          </w:p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hideMark/>
          </w:tcPr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Τεχνικός (Η) – ΗΜΥ</w:t>
            </w:r>
          </w:p>
        </w:tc>
      </w:tr>
      <w:tr w:rsidR="00B8081C" w:rsidTr="00B8081C">
        <w:tc>
          <w:tcPr>
            <w:tcW w:w="684" w:type="dxa"/>
            <w:hideMark/>
          </w:tcPr>
          <w:p w:rsidR="00B8081C" w:rsidRDefault="00B8081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5412" w:type="dxa"/>
            <w:hideMark/>
          </w:tcPr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Άντρια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Φελλά</w:t>
            </w:r>
            <w:proofErr w:type="spellEnd"/>
          </w:p>
        </w:tc>
        <w:tc>
          <w:tcPr>
            <w:tcW w:w="3402" w:type="dxa"/>
            <w:hideMark/>
          </w:tcPr>
          <w:p w:rsidR="00B8081C" w:rsidRDefault="00B8081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Τεχνικός Ελέγχου – Διεύθυνση Ελέγχου ΥΜΕΕ</w:t>
            </w:r>
          </w:p>
        </w:tc>
      </w:tr>
    </w:tbl>
    <w:p w:rsidR="00B8081C" w:rsidRDefault="00B8081C" w:rsidP="00B8081C">
      <w:pPr>
        <w:tabs>
          <w:tab w:val="left" w:pos="426"/>
        </w:tabs>
        <w:rPr>
          <w:rFonts w:ascii="Arial" w:hAnsi="Arial" w:cs="Arial"/>
          <w:bCs/>
          <w:sz w:val="22"/>
          <w:szCs w:val="22"/>
          <w:lang w:val="el-GR"/>
        </w:rPr>
      </w:pPr>
    </w:p>
    <w:p w:rsidR="00B8081C" w:rsidRDefault="00B8081C" w:rsidP="00B8081C">
      <w:pPr>
        <w:numPr>
          <w:ilvl w:val="0"/>
          <w:numId w:val="1"/>
        </w:numPr>
        <w:ind w:left="0" w:hanging="426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Επιτροπή Αξιολόγησης κατά την διάρκεια της συνεδρίας, έλεγξε την επιστολή του </w:t>
      </w:r>
    </w:p>
    <w:p w:rsidR="00B8081C" w:rsidRDefault="00B8081C" w:rsidP="00B8081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Προσφέροντα στην οποία αναφέρει ότι δεν είχε υπολογίσει στην αρχική προσφορά το σύνολο του εξοπλισμού που αποτελούν το σύστημα και ως εκ τούτου υπέβαλε αναθεωρημένη προσφορά.</w:t>
      </w:r>
    </w:p>
    <w:p w:rsidR="00B8081C" w:rsidRDefault="00B8081C" w:rsidP="00B8081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B8081C" w:rsidRDefault="00B8081C" w:rsidP="00B8081C">
      <w:pPr>
        <w:pStyle w:val="BlockText"/>
        <w:numPr>
          <w:ilvl w:val="0"/>
          <w:numId w:val="1"/>
        </w:numPr>
        <w:ind w:left="0" w:right="1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Η τιμή της αναθεωρημένης προσφοράς είναι χαμηλότερη από την εκτίμηση κόστους του Τμήματος κατά 17,85% και η Επιτροπή Αξιολόγησης/Διαπραγμάτευσης αποφάσισε ότι η προσφορά ικανοποιεί τις απαιτήσεις των εγγράφων του διαγωνισμού και είναι αποδεκτή.</w:t>
      </w:r>
    </w:p>
    <w:p w:rsidR="00B8081C" w:rsidRDefault="00B8081C" w:rsidP="00B8081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8081C" w:rsidRPr="00B8081C" w:rsidRDefault="00B8081C" w:rsidP="00B8081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Cs/>
          <w:sz w:val="22"/>
          <w:szCs w:val="22"/>
          <w:lang w:val="el-GR"/>
        </w:rPr>
      </w:pPr>
      <w:r w:rsidRPr="00B8081C">
        <w:rPr>
          <w:rFonts w:ascii="Arial" w:hAnsi="Arial" w:cs="Arial"/>
          <w:sz w:val="22"/>
          <w:szCs w:val="22"/>
          <w:lang w:val="el-GR"/>
        </w:rPr>
        <w:t>Με βάση τα πιο πάνω και σύμφωνα με την έκθεση αξιολόγησης η Επιτροπή Αξιολόγησης</w:t>
      </w: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αποφάσισε ομόφωνα την ανάθεση της σύμβασης για τη συντήρηση ενός Λέιζερ τύπου</w:t>
      </w:r>
    </w:p>
    <w:p w:rsidR="00B8081C" w:rsidRDefault="00B8081C" w:rsidP="00B8081C">
      <w:pPr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</w:rPr>
        <w:t>Carbon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Dioxide</w:t>
      </w:r>
      <w:r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  <w:lang w:val="el-GR"/>
        </w:rPr>
        <w:t>2</w:t>
      </w:r>
      <w:r>
        <w:rPr>
          <w:rFonts w:ascii="Arial" w:hAnsi="Arial" w:cs="Arial"/>
          <w:sz w:val="22"/>
          <w:szCs w:val="22"/>
          <w:lang w:val="el-GR"/>
        </w:rPr>
        <w:t xml:space="preserve">) κατασκευής </w:t>
      </w:r>
      <w:proofErr w:type="spellStart"/>
      <w:r>
        <w:rPr>
          <w:rFonts w:ascii="Arial" w:hAnsi="Arial" w:cs="Arial"/>
          <w:sz w:val="22"/>
          <w:szCs w:val="22"/>
        </w:rPr>
        <w:t>Limmer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Laser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GmbH</w:t>
      </w:r>
      <w:r>
        <w:rPr>
          <w:rFonts w:ascii="Arial" w:hAnsi="Arial" w:cs="Arial"/>
          <w:sz w:val="22"/>
          <w:szCs w:val="22"/>
          <w:lang w:val="el-GR"/>
        </w:rPr>
        <w:t xml:space="preserve">  του</w:t>
      </w:r>
      <w:proofErr w:type="gramEnd"/>
      <w:r>
        <w:rPr>
          <w:rFonts w:ascii="Arial" w:hAnsi="Arial" w:cs="Arial"/>
          <w:sz w:val="22"/>
          <w:szCs w:val="22"/>
          <w:lang w:val="el-GR"/>
        </w:rPr>
        <w:t xml:space="preserve"> ΝΑΜ ΙΙΙ</w:t>
      </w:r>
      <w:r>
        <w:rPr>
          <w:rFonts w:ascii="Arial" w:hAnsi="Arial" w:cs="Arial"/>
          <w:bCs/>
          <w:sz w:val="22"/>
          <w:szCs w:val="22"/>
          <w:lang w:val="el-GR" w:eastAsia="x-none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για περίοδο πέντε (5) χρόνων, στον προσφέροντα </w:t>
      </w:r>
      <w:r>
        <w:rPr>
          <w:rFonts w:ascii="Arial" w:hAnsi="Arial" w:cs="Arial"/>
          <w:sz w:val="22"/>
          <w:szCs w:val="22"/>
        </w:rPr>
        <w:t>IMS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Iatromed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Ltd</w:t>
      </w:r>
      <w:r>
        <w:rPr>
          <w:rFonts w:ascii="Arial" w:hAnsi="Arial" w:cs="Arial"/>
          <w:sz w:val="22"/>
          <w:szCs w:val="22"/>
          <w:lang w:val="el-GR"/>
        </w:rPr>
        <w:t>, η προσφορά του οποίου ικανοποιεί τους όρους του διαγωνισμού.</w:t>
      </w:r>
    </w:p>
    <w:p w:rsidR="00B8081C" w:rsidRDefault="00B8081C" w:rsidP="00B8081C">
      <w:pPr>
        <w:tabs>
          <w:tab w:val="left" w:pos="284"/>
        </w:tabs>
        <w:ind w:left="-76"/>
        <w:jc w:val="both"/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pStyle w:val="BlockText"/>
        <w:ind w:right="137"/>
        <w:rPr>
          <w:rFonts w:ascii="Arial" w:hAnsi="Arial" w:cs="Arial"/>
          <w:szCs w:val="22"/>
        </w:rPr>
      </w:pPr>
    </w:p>
    <w:p w:rsidR="00B8081C" w:rsidRDefault="00B8081C" w:rsidP="00B8081C">
      <w:pPr>
        <w:pStyle w:val="BodyTextIndent2"/>
        <w:spacing w:after="0" w:line="240" w:lineRule="auto"/>
        <w:ind w:left="0" w:hanging="284"/>
        <w:rPr>
          <w:rFonts w:ascii="Arial" w:hAnsi="Arial" w:cs="Arial"/>
          <w:iCs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Χριστιάνα Χαραλάμπους</w:t>
      </w:r>
    </w:p>
    <w:p w:rsidR="00B8081C" w:rsidRDefault="00B8081C" w:rsidP="00B8081C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Συντονίστρια Επιτροπής Αξιολόγησης</w:t>
      </w:r>
      <w:bookmarkStart w:id="0" w:name="_GoBack"/>
      <w:bookmarkEnd w:id="0"/>
    </w:p>
    <w:sectPr w:rsidR="00B8081C" w:rsidSect="001462D7">
      <w:footerReference w:type="default" r:id="rId9"/>
      <w:pgSz w:w="11906" w:h="16838"/>
      <w:pgMar w:top="567" w:right="991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5C" w:rsidRDefault="00EA505C" w:rsidP="00EA505C">
      <w:r>
        <w:separator/>
      </w:r>
    </w:p>
  </w:endnote>
  <w:endnote w:type="continuationSeparator" w:id="0">
    <w:p w:rsidR="00EA505C" w:rsidRDefault="00EA505C" w:rsidP="00EA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85" w:rsidRPr="00A75137" w:rsidRDefault="00A75137" w:rsidP="00A75137">
    <w:pPr>
      <w:pStyle w:val="Footer"/>
      <w:rPr>
        <w:sz w:val="12"/>
        <w:szCs w:val="12"/>
      </w:rPr>
    </w:pPr>
    <w:r w:rsidRPr="00A75137">
      <w:rPr>
        <w:sz w:val="12"/>
        <w:szCs w:val="12"/>
      </w:rPr>
      <w:fldChar w:fldCharType="begin"/>
    </w:r>
    <w:r w:rsidRPr="00A75137">
      <w:rPr>
        <w:sz w:val="12"/>
        <w:szCs w:val="12"/>
      </w:rPr>
      <w:instrText xml:space="preserve"> FILENAME  \p  \* MERGEFORMAT </w:instrText>
    </w:r>
    <w:r w:rsidRPr="00A75137">
      <w:rPr>
        <w:sz w:val="12"/>
        <w:szCs w:val="12"/>
      </w:rPr>
      <w:fldChar w:fldCharType="separate"/>
    </w:r>
    <w:r w:rsidR="00893578">
      <w:rPr>
        <w:noProof/>
        <w:sz w:val="12"/>
        <w:szCs w:val="12"/>
      </w:rPr>
      <w:t>Z:\Contracts &amp; Tenders\ΣΥΜΒΑΣΕΙΣ ΕΓΓ ΚΑΛΗΣ ΛΕΙΤΟΥΡΓΙΑΣ-ΕΚΤΙΜΗΣΗ ΚΟΣΤΟΥΣ ΣΥΜΒ ΣΥΝΤΗΡΗΣΗΣ.docx</w:t>
    </w:r>
    <w:r w:rsidRPr="00A7513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5C" w:rsidRDefault="00EA505C" w:rsidP="00EA505C">
      <w:r>
        <w:separator/>
      </w:r>
    </w:p>
  </w:footnote>
  <w:footnote w:type="continuationSeparator" w:id="0">
    <w:p w:rsidR="00EA505C" w:rsidRDefault="00EA505C" w:rsidP="00EA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1E39"/>
    <w:multiLevelType w:val="hybridMultilevel"/>
    <w:tmpl w:val="7B4EFCCE"/>
    <w:lvl w:ilvl="0" w:tplc="0408000F">
      <w:start w:val="1"/>
      <w:numFmt w:val="decimal"/>
      <w:lvlText w:val="%1."/>
      <w:lvlJc w:val="left"/>
      <w:pPr>
        <w:ind w:left="4613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1"/>
    <w:rsid w:val="000E5918"/>
    <w:rsid w:val="001253EA"/>
    <w:rsid w:val="001462D7"/>
    <w:rsid w:val="00301A50"/>
    <w:rsid w:val="004D3E6D"/>
    <w:rsid w:val="00510276"/>
    <w:rsid w:val="005C038C"/>
    <w:rsid w:val="006A60CA"/>
    <w:rsid w:val="006D5E2B"/>
    <w:rsid w:val="00711685"/>
    <w:rsid w:val="00765751"/>
    <w:rsid w:val="00821227"/>
    <w:rsid w:val="00893578"/>
    <w:rsid w:val="00904753"/>
    <w:rsid w:val="00A75137"/>
    <w:rsid w:val="00B8081C"/>
    <w:rsid w:val="00BA5881"/>
    <w:rsid w:val="00BC6516"/>
    <w:rsid w:val="00D1625E"/>
    <w:rsid w:val="00E90399"/>
    <w:rsid w:val="00EA505C"/>
    <w:rsid w:val="00EE62E5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D0976"/>
  <w15:chartTrackingRefBased/>
  <w15:docId w15:val="{1C0B96C5-AA4D-421C-ACC2-4CC9CD8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08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5C"/>
  </w:style>
  <w:style w:type="paragraph" w:styleId="Footer">
    <w:name w:val="footer"/>
    <w:basedOn w:val="Normal"/>
    <w:link w:val="FooterChar"/>
    <w:uiPriority w:val="99"/>
    <w:unhideWhenUsed/>
    <w:rsid w:val="00EA5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5C"/>
  </w:style>
  <w:style w:type="table" w:styleId="TableGrid">
    <w:name w:val="Table Grid"/>
    <w:basedOn w:val="TableNormal"/>
    <w:uiPriority w:val="39"/>
    <w:rsid w:val="00FF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8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B8081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B808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08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semiHidden/>
    <w:unhideWhenUsed/>
    <w:rsid w:val="00B8081C"/>
    <w:pPr>
      <w:ind w:left="720" w:right="144"/>
      <w:jc w:val="both"/>
    </w:pPr>
    <w:rPr>
      <w:rFonts w:ascii="Tahoma" w:hAnsi="Tahoma" w:cs="Tahoma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B8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Charalambous</dc:creator>
  <cp:keywords/>
  <dc:description/>
  <cp:lastModifiedBy>Christiana Charalambous</cp:lastModifiedBy>
  <cp:revision>2</cp:revision>
  <cp:lastPrinted>2020-05-06T06:38:00Z</cp:lastPrinted>
  <dcterms:created xsi:type="dcterms:W3CDTF">2022-05-13T09:20:00Z</dcterms:created>
  <dcterms:modified xsi:type="dcterms:W3CDTF">2022-05-13T09:20:00Z</dcterms:modified>
</cp:coreProperties>
</file>